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B" w:rsidRDefault="0044503B" w:rsidP="0044503B">
      <w:pPr>
        <w:shd w:val="clear" w:color="auto" w:fill="FFFFFF"/>
        <w:spacing w:before="168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Look w:val="04A0"/>
      </w:tblPr>
      <w:tblGrid>
        <w:gridCol w:w="3510"/>
        <w:gridCol w:w="2728"/>
        <w:gridCol w:w="3544"/>
      </w:tblGrid>
      <w:tr w:rsidR="004157A8" w:rsidRPr="004157A8" w:rsidTr="0074661D">
        <w:tc>
          <w:tcPr>
            <w:tcW w:w="3510" w:type="dxa"/>
          </w:tcPr>
          <w:p w:rsidR="004157A8" w:rsidRPr="004157A8" w:rsidRDefault="004157A8" w:rsidP="004157A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>Согласовано</w:t>
            </w:r>
          </w:p>
          <w:p w:rsidR="004157A8" w:rsidRPr="004157A8" w:rsidRDefault="004157A8" w:rsidP="004157A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>На совете родителей</w:t>
            </w:r>
          </w:p>
          <w:p w:rsidR="004157A8" w:rsidRPr="004157A8" w:rsidRDefault="004157A8" w:rsidP="004157A8">
            <w:pPr>
              <w:pStyle w:val="c9"/>
              <w:spacing w:before="0" w:beforeAutospacing="0" w:after="0" w:afterAutospacing="0"/>
              <w:ind w:right="-108"/>
              <w:rPr>
                <w:rStyle w:val="a3"/>
              </w:rPr>
            </w:pPr>
            <w:r w:rsidRPr="004157A8">
              <w:rPr>
                <w:rStyle w:val="a3"/>
              </w:rPr>
              <w:t xml:space="preserve">МДОУ </w:t>
            </w:r>
            <w:proofErr w:type="spellStart"/>
            <w:r w:rsidRPr="004157A8">
              <w:rPr>
                <w:rStyle w:val="a3"/>
              </w:rPr>
              <w:t>д</w:t>
            </w:r>
            <w:proofErr w:type="spellEnd"/>
            <w:r w:rsidRPr="004157A8">
              <w:rPr>
                <w:rStyle w:val="a3"/>
              </w:rPr>
              <w:t xml:space="preserve">/с </w:t>
            </w:r>
            <w:proofErr w:type="spellStart"/>
            <w:r w:rsidRPr="004157A8">
              <w:rPr>
                <w:rStyle w:val="a3"/>
              </w:rPr>
              <w:t>общеразвивающего</w:t>
            </w:r>
            <w:proofErr w:type="spellEnd"/>
            <w:r w:rsidRPr="004157A8">
              <w:rPr>
                <w:rStyle w:val="a3"/>
              </w:rPr>
              <w:t xml:space="preserve"> вида №23</w:t>
            </w:r>
          </w:p>
          <w:p w:rsidR="004157A8" w:rsidRPr="004157A8" w:rsidRDefault="004157A8" w:rsidP="00D57F7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 xml:space="preserve">«  </w:t>
            </w:r>
            <w:r w:rsidR="005E222E">
              <w:rPr>
                <w:rStyle w:val="a3"/>
              </w:rPr>
              <w:t>23</w:t>
            </w:r>
            <w:r w:rsidRPr="004157A8">
              <w:rPr>
                <w:rStyle w:val="a3"/>
              </w:rPr>
              <w:t xml:space="preserve">  » августа 2022 г.</w:t>
            </w:r>
          </w:p>
        </w:tc>
        <w:tc>
          <w:tcPr>
            <w:tcW w:w="2728" w:type="dxa"/>
          </w:tcPr>
          <w:p w:rsidR="004157A8" w:rsidRPr="004157A8" w:rsidRDefault="004157A8" w:rsidP="00D57F7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>ПРИНЯТО</w:t>
            </w:r>
          </w:p>
          <w:p w:rsidR="004157A8" w:rsidRPr="004157A8" w:rsidRDefault="004157A8" w:rsidP="00D57F7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 xml:space="preserve">Общим собранием </w:t>
            </w:r>
          </w:p>
          <w:p w:rsidR="004157A8" w:rsidRPr="004157A8" w:rsidRDefault="004157A8" w:rsidP="00D57F7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>Протокол №_</w:t>
            </w:r>
            <w:r w:rsidR="005E222E">
              <w:rPr>
                <w:rStyle w:val="a3"/>
              </w:rPr>
              <w:t>4</w:t>
            </w:r>
            <w:r w:rsidRPr="004157A8">
              <w:rPr>
                <w:rStyle w:val="a3"/>
              </w:rPr>
              <w:t>__</w:t>
            </w:r>
          </w:p>
          <w:p w:rsidR="004157A8" w:rsidRPr="004157A8" w:rsidRDefault="004157A8" w:rsidP="0044503B">
            <w:pPr>
              <w:pStyle w:val="c9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4157A8" w:rsidRPr="004157A8" w:rsidRDefault="004157A8" w:rsidP="0044503B">
            <w:pPr>
              <w:pStyle w:val="c9"/>
              <w:spacing w:before="0" w:beforeAutospacing="0" w:after="0" w:afterAutospacing="0"/>
              <w:jc w:val="center"/>
              <w:rPr>
                <w:rStyle w:val="a3"/>
              </w:rPr>
            </w:pPr>
            <w:r w:rsidRPr="004157A8">
              <w:rPr>
                <w:rStyle w:val="a3"/>
              </w:rPr>
              <w:t xml:space="preserve">«  </w:t>
            </w:r>
            <w:r w:rsidR="005E222E">
              <w:rPr>
                <w:rStyle w:val="a3"/>
              </w:rPr>
              <w:t>23</w:t>
            </w:r>
            <w:r w:rsidRPr="004157A8">
              <w:rPr>
                <w:rStyle w:val="a3"/>
              </w:rPr>
              <w:t xml:space="preserve">    » августа 2022 г.</w:t>
            </w:r>
          </w:p>
        </w:tc>
        <w:tc>
          <w:tcPr>
            <w:tcW w:w="3544" w:type="dxa"/>
          </w:tcPr>
          <w:p w:rsidR="004157A8" w:rsidRDefault="004157A8" w:rsidP="00D57F7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>УТВЕРЖДАЮ</w:t>
            </w:r>
          </w:p>
          <w:p w:rsidR="004157A8" w:rsidRPr="004157A8" w:rsidRDefault="004157A8" w:rsidP="008D56E2">
            <w:pPr>
              <w:pStyle w:val="c9"/>
              <w:spacing w:before="0" w:beforeAutospacing="0" w:after="0" w:afterAutospacing="0"/>
              <w:ind w:right="-108"/>
              <w:rPr>
                <w:rStyle w:val="a3"/>
              </w:rPr>
            </w:pPr>
            <w:r w:rsidRPr="004157A8">
              <w:rPr>
                <w:rStyle w:val="a3"/>
              </w:rPr>
              <w:t xml:space="preserve">Заведующий МДОУ </w:t>
            </w:r>
            <w:proofErr w:type="spellStart"/>
            <w:r w:rsidRPr="004157A8">
              <w:rPr>
                <w:rStyle w:val="a3"/>
              </w:rPr>
              <w:t>д</w:t>
            </w:r>
            <w:proofErr w:type="spellEnd"/>
            <w:r w:rsidRPr="004157A8">
              <w:rPr>
                <w:rStyle w:val="a3"/>
              </w:rPr>
              <w:t xml:space="preserve">/с </w:t>
            </w:r>
            <w:proofErr w:type="spellStart"/>
            <w:r w:rsidRPr="004157A8">
              <w:rPr>
                <w:rStyle w:val="a3"/>
              </w:rPr>
              <w:t>общеразвивающего</w:t>
            </w:r>
            <w:proofErr w:type="spellEnd"/>
            <w:r w:rsidRPr="004157A8">
              <w:rPr>
                <w:rStyle w:val="a3"/>
              </w:rPr>
              <w:t xml:space="preserve"> вида №23</w:t>
            </w:r>
          </w:p>
          <w:p w:rsidR="008D56E2" w:rsidRDefault="004157A8" w:rsidP="0044503B">
            <w:pPr>
              <w:pStyle w:val="c9"/>
              <w:spacing w:before="0" w:beforeAutospacing="0" w:after="0" w:afterAutospacing="0"/>
              <w:jc w:val="center"/>
              <w:rPr>
                <w:rStyle w:val="a3"/>
              </w:rPr>
            </w:pPr>
            <w:r w:rsidRPr="004157A8">
              <w:rPr>
                <w:rStyle w:val="a3"/>
              </w:rPr>
              <w:t xml:space="preserve">         </w:t>
            </w:r>
            <w:r>
              <w:rPr>
                <w:rStyle w:val="a3"/>
              </w:rPr>
              <w:t xml:space="preserve">        </w:t>
            </w:r>
            <w:r w:rsidRPr="004157A8">
              <w:rPr>
                <w:rStyle w:val="a3"/>
              </w:rPr>
              <w:t xml:space="preserve"> </w:t>
            </w:r>
            <w:r w:rsidR="008D56E2">
              <w:rPr>
                <w:rStyle w:val="a3"/>
              </w:rPr>
              <w:t xml:space="preserve">    </w:t>
            </w:r>
          </w:p>
          <w:p w:rsidR="004157A8" w:rsidRDefault="008D56E2" w:rsidP="0044503B">
            <w:pPr>
              <w:pStyle w:val="c9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                      </w:t>
            </w:r>
            <w:r w:rsidR="004157A8" w:rsidRPr="004157A8">
              <w:rPr>
                <w:rStyle w:val="a3"/>
              </w:rPr>
              <w:t xml:space="preserve">  </w:t>
            </w:r>
            <w:proofErr w:type="spellStart"/>
            <w:r w:rsidR="004157A8" w:rsidRPr="004157A8">
              <w:rPr>
                <w:rStyle w:val="a3"/>
              </w:rPr>
              <w:t>М.Н.Купцова</w:t>
            </w:r>
            <w:proofErr w:type="spellEnd"/>
          </w:p>
          <w:p w:rsidR="004157A8" w:rsidRPr="004157A8" w:rsidRDefault="004157A8" w:rsidP="004157A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 xml:space="preserve">Приказ № </w:t>
            </w:r>
            <w:r w:rsidR="005E222E">
              <w:rPr>
                <w:rStyle w:val="a3"/>
              </w:rPr>
              <w:t>69-д</w:t>
            </w:r>
          </w:p>
          <w:p w:rsidR="004157A8" w:rsidRPr="004157A8" w:rsidRDefault="004157A8" w:rsidP="004157A8">
            <w:pPr>
              <w:pStyle w:val="c9"/>
              <w:spacing w:before="0" w:beforeAutospacing="0" w:after="0" w:afterAutospacing="0"/>
              <w:rPr>
                <w:rStyle w:val="a3"/>
              </w:rPr>
            </w:pPr>
            <w:r w:rsidRPr="004157A8">
              <w:rPr>
                <w:rStyle w:val="a3"/>
              </w:rPr>
              <w:t xml:space="preserve">от «  </w:t>
            </w:r>
            <w:r w:rsidR="0074661D">
              <w:rPr>
                <w:rStyle w:val="a3"/>
              </w:rPr>
              <w:t>23</w:t>
            </w:r>
            <w:r w:rsidRPr="004157A8">
              <w:rPr>
                <w:rStyle w:val="a3"/>
              </w:rPr>
              <w:t xml:space="preserve">  » августа 2022 г.</w:t>
            </w:r>
          </w:p>
          <w:p w:rsidR="004157A8" w:rsidRPr="004157A8" w:rsidRDefault="004157A8" w:rsidP="0044503B">
            <w:pPr>
              <w:pStyle w:val="c9"/>
              <w:spacing w:before="0" w:beforeAutospacing="0" w:after="0" w:afterAutospacing="0"/>
              <w:jc w:val="center"/>
              <w:rPr>
                <w:rStyle w:val="a3"/>
              </w:rPr>
            </w:pPr>
            <w:r w:rsidRPr="004157A8">
              <w:rPr>
                <w:rStyle w:val="a3"/>
              </w:rPr>
              <w:t xml:space="preserve"> </w:t>
            </w:r>
          </w:p>
        </w:tc>
      </w:tr>
    </w:tbl>
    <w:p w:rsidR="0044503B" w:rsidRPr="004157A8" w:rsidRDefault="0044503B" w:rsidP="0044503B">
      <w:pPr>
        <w:pStyle w:val="c9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r w:rsidRPr="004157A8">
        <w:rPr>
          <w:rStyle w:val="a3"/>
          <w:rFonts w:ascii="Verdana" w:hAnsi="Verdana"/>
          <w:sz w:val="21"/>
          <w:szCs w:val="21"/>
        </w:rPr>
        <w:t> </w:t>
      </w: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sz w:val="36"/>
          <w:szCs w:val="36"/>
        </w:rPr>
      </w:pPr>
      <w:r w:rsidRPr="004157A8">
        <w:rPr>
          <w:rStyle w:val="a3"/>
          <w:sz w:val="36"/>
          <w:szCs w:val="36"/>
        </w:rPr>
        <w:t xml:space="preserve">ПОЛОЖЕНИЕ </w:t>
      </w: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sz w:val="28"/>
          <w:szCs w:val="28"/>
        </w:rPr>
      </w:pPr>
      <w:r w:rsidRPr="00924ECB">
        <w:rPr>
          <w:rStyle w:val="a3"/>
          <w:sz w:val="28"/>
          <w:szCs w:val="28"/>
        </w:rPr>
        <w:t xml:space="preserve">О БРАКЕРАЖНОЙ КОМИССИИ </w:t>
      </w: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sz w:val="28"/>
          <w:szCs w:val="28"/>
        </w:rPr>
      </w:pPr>
      <w:r w:rsidRPr="00924ECB">
        <w:rPr>
          <w:rStyle w:val="a3"/>
          <w:sz w:val="28"/>
          <w:szCs w:val="28"/>
        </w:rPr>
        <w:t xml:space="preserve">В МУНИЦИПАЛЬНОМ ДОШКОЛЬНОМ ОБРАЗОВАТЕЛЬНОМ 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sz w:val="28"/>
          <w:szCs w:val="28"/>
        </w:rPr>
      </w:pPr>
      <w:proofErr w:type="gramStart"/>
      <w:r w:rsidRPr="00924ECB">
        <w:rPr>
          <w:rStyle w:val="a3"/>
          <w:sz w:val="28"/>
          <w:szCs w:val="28"/>
        </w:rPr>
        <w:t>УЧРЕЖДЕНИИ</w:t>
      </w:r>
      <w:proofErr w:type="gramEnd"/>
      <w:r w:rsidRPr="00924ECB">
        <w:rPr>
          <w:rStyle w:val="a3"/>
          <w:sz w:val="28"/>
          <w:szCs w:val="28"/>
        </w:rPr>
        <w:t xml:space="preserve"> ДЕТСКОМ САДУ 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sz w:val="28"/>
          <w:szCs w:val="28"/>
        </w:rPr>
      </w:pPr>
      <w:r w:rsidRPr="00924ECB">
        <w:rPr>
          <w:rStyle w:val="a3"/>
          <w:sz w:val="28"/>
          <w:szCs w:val="28"/>
        </w:rPr>
        <w:t>ОБЩЕРАЗВИВАЮЩЕГО ВИДА № 23</w:t>
      </w: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157A8" w:rsidRPr="004157A8" w:rsidRDefault="004157A8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157A8" w:rsidRPr="004157A8" w:rsidRDefault="004157A8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</w:rPr>
      </w:pPr>
    </w:p>
    <w:p w:rsidR="00D5665C" w:rsidRPr="004157A8" w:rsidRDefault="00D5665C" w:rsidP="0044503B">
      <w:pPr>
        <w:pStyle w:val="a4"/>
        <w:spacing w:before="0" w:beforeAutospacing="0" w:after="0" w:afterAutospacing="0"/>
        <w:ind w:left="170" w:right="-397"/>
        <w:jc w:val="both"/>
        <w:rPr>
          <w:rStyle w:val="a3"/>
          <w:sz w:val="28"/>
          <w:szCs w:val="28"/>
        </w:rPr>
      </w:pPr>
    </w:p>
    <w:p w:rsidR="0044503B" w:rsidRPr="004157A8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4157A8">
        <w:rPr>
          <w:rStyle w:val="a3"/>
          <w:sz w:val="28"/>
          <w:szCs w:val="28"/>
        </w:rPr>
        <w:t>I. Общие положения.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дошкольного образовательного учреждения (далее-ДОУ) в целях осуществления контроля организации питания детей, качества доставляемых продуктов и соблюдения санитарно- гигиенических требований при приготовлении и раздаче пищи в ДОУ создается и действует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комиссия.</w:t>
      </w:r>
    </w:p>
    <w:p w:rsidR="0044503B" w:rsidRPr="00D03840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  <w:u w:val="single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– комиссия общественного контроля организации и качества питания сформированная в дошкольном образовательном учреждении на основании </w:t>
      </w:r>
      <w:bookmarkStart w:id="0" w:name="_GoBack"/>
      <w:proofErr w:type="gramStart"/>
      <w:r w:rsidRPr="00D03840">
        <w:rPr>
          <w:color w:val="000000"/>
          <w:sz w:val="28"/>
          <w:szCs w:val="28"/>
          <w:u w:val="single"/>
        </w:rPr>
        <w:t>Санитарн</w:t>
      </w:r>
      <w:r w:rsidR="0074661D">
        <w:rPr>
          <w:color w:val="000000"/>
          <w:sz w:val="28"/>
          <w:szCs w:val="28"/>
          <w:u w:val="single"/>
        </w:rPr>
        <w:t>о-эпидемиологических</w:t>
      </w:r>
      <w:proofErr w:type="gramEnd"/>
      <w:r w:rsidR="0074661D">
        <w:rPr>
          <w:color w:val="000000"/>
          <w:sz w:val="28"/>
          <w:szCs w:val="28"/>
          <w:u w:val="single"/>
        </w:rPr>
        <w:t xml:space="preserve"> требования  к организации обще</w:t>
      </w:r>
      <w:r w:rsidR="001E4145">
        <w:rPr>
          <w:color w:val="000000"/>
          <w:sz w:val="28"/>
          <w:szCs w:val="28"/>
          <w:u w:val="single"/>
        </w:rPr>
        <w:t>ст</w:t>
      </w:r>
      <w:r w:rsidR="0074661D">
        <w:rPr>
          <w:color w:val="000000"/>
          <w:sz w:val="28"/>
          <w:szCs w:val="28"/>
          <w:u w:val="single"/>
        </w:rPr>
        <w:t>венного питания населения (</w:t>
      </w:r>
      <w:proofErr w:type="spellStart"/>
      <w:r w:rsidR="0074661D">
        <w:rPr>
          <w:color w:val="000000"/>
          <w:sz w:val="28"/>
          <w:szCs w:val="28"/>
          <w:u w:val="single"/>
        </w:rPr>
        <w:t>СанПиН</w:t>
      </w:r>
      <w:proofErr w:type="spellEnd"/>
      <w:r w:rsidR="0074661D">
        <w:rPr>
          <w:color w:val="000000"/>
          <w:sz w:val="28"/>
          <w:szCs w:val="28"/>
          <w:u w:val="single"/>
        </w:rPr>
        <w:t xml:space="preserve"> 2.3/ 2.4.3590-20</w:t>
      </w:r>
      <w:r w:rsidRPr="00D03840">
        <w:rPr>
          <w:color w:val="000000"/>
          <w:sz w:val="28"/>
          <w:szCs w:val="28"/>
          <w:u w:val="single"/>
        </w:rPr>
        <w:t>).</w:t>
      </w:r>
    </w:p>
    <w:bookmarkEnd w:id="0"/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1.3.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является общественным органом, который создан с целью оказания практической помощи работникам ДОУ в осуществлении административно- общественного контроля организации и качества питания детей в детском саду.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1.4. Настоящее положение о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принимается общим Собранием работников ДОУ, согласовывается с советом родителей и вводится в действие на неопределенный срок на основании приказа заведующего ДОУ.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1.5. Изменения и дополнения к положению оформляются в виде приложений, принятых на общем Собрании работников ДОУ, и вводятся в действие на основании приказа заведующего ДОУ.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924ECB">
        <w:rPr>
          <w:rStyle w:val="a3"/>
          <w:sz w:val="28"/>
          <w:szCs w:val="28"/>
        </w:rPr>
        <w:t xml:space="preserve">II. Порядок создания </w:t>
      </w:r>
      <w:proofErr w:type="spellStart"/>
      <w:r w:rsidRPr="00924ECB">
        <w:rPr>
          <w:rStyle w:val="a3"/>
          <w:sz w:val="28"/>
          <w:szCs w:val="28"/>
        </w:rPr>
        <w:t>бракеражной</w:t>
      </w:r>
      <w:proofErr w:type="spellEnd"/>
      <w:r w:rsidRPr="00924ECB">
        <w:rPr>
          <w:rStyle w:val="a3"/>
          <w:sz w:val="28"/>
          <w:szCs w:val="28"/>
        </w:rPr>
        <w:t xml:space="preserve"> комисс</w:t>
      </w:r>
      <w:proofErr w:type="gramStart"/>
      <w:r w:rsidRPr="00924ECB">
        <w:rPr>
          <w:rStyle w:val="a3"/>
          <w:sz w:val="28"/>
          <w:szCs w:val="28"/>
        </w:rPr>
        <w:t>ии и ее</w:t>
      </w:r>
      <w:proofErr w:type="gramEnd"/>
      <w:r w:rsidRPr="00924ECB">
        <w:rPr>
          <w:rStyle w:val="a3"/>
          <w:sz w:val="28"/>
          <w:szCs w:val="28"/>
        </w:rPr>
        <w:t xml:space="preserve"> состав.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2.1.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создается общим собранием работников ДОУ. Состав комиссии и сроки ее полномочий утверждаются приказом руководителя ДОУ.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состоит из 3-4 членов. В состав комиссии могут входить: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− заведующий ДОУ (председатель комиссии);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− медицинская сестра ГУЗ «УРБ» по согласованию;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повар ДОУ;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представитель родительской общественности ДО</w:t>
      </w:r>
      <w:proofErr w:type="gramStart"/>
      <w:r>
        <w:rPr>
          <w:color w:val="000000"/>
          <w:sz w:val="28"/>
          <w:szCs w:val="28"/>
        </w:rPr>
        <w:t>У</w:t>
      </w:r>
      <w:r w:rsidR="00D5665C">
        <w:rPr>
          <w:color w:val="000000"/>
          <w:sz w:val="28"/>
          <w:szCs w:val="28"/>
        </w:rPr>
        <w:t>(</w:t>
      </w:r>
      <w:proofErr w:type="gramEnd"/>
      <w:r w:rsidR="00D5665C">
        <w:rPr>
          <w:color w:val="000000"/>
          <w:sz w:val="28"/>
          <w:szCs w:val="28"/>
        </w:rPr>
        <w:t>при наличии санитарной книжки)</w:t>
      </w:r>
      <w:r>
        <w:rPr>
          <w:color w:val="000000"/>
          <w:sz w:val="28"/>
          <w:szCs w:val="28"/>
        </w:rPr>
        <w:t>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2.3. В необходимых случаях в состав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могут быть включены другие работники ДОУ, приглашенные специалист</w:t>
      </w:r>
      <w:proofErr w:type="gramStart"/>
      <w:r>
        <w:rPr>
          <w:color w:val="000000"/>
          <w:sz w:val="28"/>
          <w:szCs w:val="28"/>
        </w:rPr>
        <w:t>ы</w:t>
      </w:r>
      <w:r w:rsidR="00D5665C">
        <w:rPr>
          <w:color w:val="000000"/>
          <w:sz w:val="28"/>
          <w:szCs w:val="28"/>
        </w:rPr>
        <w:t>(</w:t>
      </w:r>
      <w:proofErr w:type="gramEnd"/>
      <w:r w:rsidR="00D5665C">
        <w:rPr>
          <w:color w:val="000000"/>
          <w:sz w:val="28"/>
          <w:szCs w:val="28"/>
        </w:rPr>
        <w:t>при наличии санитарной книжки)</w:t>
      </w:r>
      <w:r>
        <w:rPr>
          <w:color w:val="000000"/>
          <w:sz w:val="28"/>
          <w:szCs w:val="28"/>
        </w:rPr>
        <w:t>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2.4. Деятельность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регламентируется настоящим Положением, которое утверждается заведующим ДОУ.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Style w:val="a3"/>
          <w:sz w:val="28"/>
          <w:szCs w:val="28"/>
        </w:rPr>
      </w:pPr>
      <w:r w:rsidRPr="00924ECB">
        <w:rPr>
          <w:rStyle w:val="a3"/>
          <w:sz w:val="28"/>
          <w:szCs w:val="28"/>
        </w:rPr>
        <w:t>III. Основные задачи деятельности комиссии</w:t>
      </w:r>
    </w:p>
    <w:p w:rsidR="009211AF" w:rsidRPr="00924ECB" w:rsidRDefault="009211AF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3.1. Оценка органолептических свой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иготовленной пищи.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вложения продуктов в котел.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3.3. Предотвращение пищевых отравлений.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3.4. Предотвращение желудочно-кишечных заболеваний.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технологии приготовления пищи.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3.6. Обеспечение санитарии и гигиены на пищеблоке.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сбалансированного безопасного питания.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Style w:val="a3"/>
          <w:color w:val="6781B8"/>
          <w:sz w:val="28"/>
          <w:szCs w:val="28"/>
        </w:rPr>
      </w:pP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924ECB">
        <w:rPr>
          <w:rStyle w:val="a3"/>
          <w:sz w:val="28"/>
          <w:szCs w:val="28"/>
        </w:rPr>
        <w:t xml:space="preserve">IV. Права, обязанности, ответственность </w:t>
      </w:r>
      <w:proofErr w:type="spellStart"/>
      <w:r w:rsidRPr="00924ECB">
        <w:rPr>
          <w:rStyle w:val="a3"/>
          <w:sz w:val="28"/>
          <w:szCs w:val="28"/>
        </w:rPr>
        <w:t>бракеражной</w:t>
      </w:r>
      <w:proofErr w:type="spellEnd"/>
      <w:r w:rsidRPr="00924ECB">
        <w:rPr>
          <w:rStyle w:val="a3"/>
          <w:sz w:val="28"/>
          <w:szCs w:val="28"/>
        </w:rPr>
        <w:t xml:space="preserve"> комиссии.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право: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выносить на обсуждение конкретные предложения по организации питания в ДОУ, контролировать выполнение принятых решений;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давать рекомендации, направленные на улучшение питания в ДОУ;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ходатайствовать перед администрацией ДОУ о поощрении или наказании работников, связанных с организацией питания в детском саду.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4.2. Обязанности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комиссии: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контролируют соблюдение санитарно-гигиенических норм при транспортировке, доставке и разгрузке продуктов питания;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проверяют складские и другие помещения на пригодность для хранения продуктов питания, а также условия хранения продуктов;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контролируют организацию работы на пищеблоке;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следят за соблюдением правил личной гигиены работниками пищеблока;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осуществляют контроль сроков реализации продуктов питания и качества приготовления пищи; − следят за правильностью составления меню;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присутствуют при закладке основных продуктов, проверяют выход блюд;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осуществляют контроль соответствия пищи физиологическим потребностям воспитанников в основных пищевых веществах;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проводят органолептическую оценку готовой пищи;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проверяют соответствие объемов приготовленного питания объему разовых порций и количеству воспитанников;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− проводят просветительскую работу с педагогами и родителями воспитанников.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несет ответственность: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за выполнение закрепленных за ним полномочий;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−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4.4. В случае выявления каких-либо нарушений, замечаний члены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924ECB">
        <w:rPr>
          <w:rStyle w:val="a3"/>
          <w:sz w:val="28"/>
          <w:szCs w:val="28"/>
        </w:rPr>
        <w:t>V. Содержание и формы работы комиссии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5.1. Комиссия ежедневно приходит на снятие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пробы за 30 минут до начала раздачи готовой пищи. Предварительно комиссия должна ознакомиться с меню-требованием: в нем должны быть проставлены дата, количество детей, сотрудников, полное наименование блюда, выход порций, количество наименований, выданных продуктов. Меню должно быть утверждено заведующим, должны стоять подписи медсестры, кладовщика, повара. </w:t>
      </w:r>
      <w:proofErr w:type="spellStart"/>
      <w:r>
        <w:rPr>
          <w:color w:val="000000"/>
          <w:sz w:val="28"/>
          <w:szCs w:val="28"/>
        </w:rPr>
        <w:t>Бракеражную</w:t>
      </w:r>
      <w:proofErr w:type="spellEnd"/>
      <w:r>
        <w:rPr>
          <w:color w:val="000000"/>
          <w:sz w:val="28"/>
          <w:szCs w:val="28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5.2. Результаты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пробы заносятся в Журнал бракеража готовой продукции. Журнал должен быть прошнурован, пронумерован и скреплен печатью: хранится у медсестры. Журнал может вестись в электронном виде, распечатываться, подшиваться в папку, по окончанию каждого месяца листы прошнуровываются, пронумеровываются и скрепляются печатью. Заседания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оформляются протоколами и скрепляются подписью заведующего и печатью ДОУ. В протоколе фиксируются обсуждаемые вопросы, предложения и замечания по организации питания в детском саду. Нумерация протоколов ведется с начала учебного года.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 xml:space="preserve">Органолептическая оценка дается на каждое блюдо отдельно (температура, внешний вид, запах, вкус; готовность и доброкачественность (Приложение №2). </w:t>
      </w:r>
      <w:proofErr w:type="gramEnd"/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5.4. Оценка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5.5. 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5.6. 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5.7. </w:t>
      </w:r>
      <w:proofErr w:type="gramStart"/>
      <w:r>
        <w:rPr>
          <w:color w:val="000000"/>
          <w:sz w:val="28"/>
          <w:szCs w:val="28"/>
        </w:rPr>
        <w:t>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</w:t>
      </w:r>
      <w:proofErr w:type="gramEnd"/>
      <w:r>
        <w:rPr>
          <w:color w:val="000000"/>
          <w:sz w:val="28"/>
          <w:szCs w:val="28"/>
        </w:rPr>
        <w:t xml:space="preserve"> Такое блюдо не допускается к раздаче, и комиссия ставит свои подписи напротив выставленной оценки под записью «К раздаче не допускаю». Блюдо не может быть выдано без снятия пробы.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5.8. Оценка качества блюд и кулинарных изделий заносится в журнал сразу после снятия пробу и оформляется подписями всех членов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комиссии. Не допускается ведение журнала до снятия пробы.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5.9. Оценка качества блюд и кулинарных изделий «удовлетворительно», «неудовлетворительно», данная комиссией или другими проверяющими лицами, обсуждается на совещании при заведующем. Лица, виновные в неудовлетворительном приготовлении блюд и кулинарных изделий, привлекаются к дисциплинарной, материальной ответственности либо освобождается от занимаемой должности.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5.10. Комиссия проверяет наличие суточной пробы.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5.11. Комиссия определяет фактический выход одной порции каждого блюда. Фактический объем первых блюд устанавливают путем деления емкости кастрюли или котла на количество выписанных порций. Для вычисления </w:t>
      </w:r>
      <w:r>
        <w:rPr>
          <w:color w:val="000000"/>
          <w:sz w:val="28"/>
          <w:szCs w:val="28"/>
        </w:rPr>
        <w:lastRenderedPageBreak/>
        <w:t>фактической массы одной порции каш, гарниров, салатов и т.п. взвешивают всю кастрюлю или котел, содержащий готовое блюдо, и после вычета массы тары делят на количество выписанных порций. Если объемы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5.12. Проверку порционных вторых блюд (котлеты, тефтели и т.п.) производят путем взвешивания пяти порций в отдельности с установлением равномерности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выхода). Для проведения бракеража необходимо иметь на пищеблоке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924ECB">
        <w:rPr>
          <w:rStyle w:val="a3"/>
          <w:sz w:val="28"/>
          <w:szCs w:val="28"/>
        </w:rPr>
        <w:t>VI. Оценка качества питания в ДОУ.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6.1. Методика органолептической оценки пищи.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6.1.2. 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пецифический запах обозначается: селедочный, чесночный, мятный, ванильный, нефтепродуктов и т.д.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6.1.3. Вкус пищи, как и запах, следует устанавливать при характерной для нее температуре.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6.2. Органолептическая оценка первых блюд.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6.2.1.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6.2.2.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6.2.3. При органолептической оценке обращают внимание на прозрачность супов и бульонов, особенно изготавливаемых из мяса и рыбы. </w:t>
      </w:r>
      <w:r>
        <w:rPr>
          <w:color w:val="000000"/>
          <w:sz w:val="28"/>
          <w:szCs w:val="28"/>
        </w:rPr>
        <w:lastRenderedPageBreak/>
        <w:t xml:space="preserve">Недоброкачественное мясо и рыба дают мутные бульоны, капли жира имеют мелкодисперсный вид и на поверхности не образуют жирных янтарных пленок. 6.2.4. При проверке </w:t>
      </w:r>
      <w:proofErr w:type="spellStart"/>
      <w:r>
        <w:rPr>
          <w:color w:val="000000"/>
          <w:sz w:val="28"/>
          <w:szCs w:val="28"/>
        </w:rPr>
        <w:t>пюреобразных</w:t>
      </w:r>
      <w:proofErr w:type="spellEnd"/>
      <w:r>
        <w:rPr>
          <w:color w:val="000000"/>
          <w:sz w:val="28"/>
          <w:szCs w:val="28"/>
        </w:rPr>
        <w:t xml:space="preserve"> супов пробу сливают тонкой струйкой из ложки в тарелку, отмечая густоту, однородность консистенции, наличие непотертых частиц. Суп- пюре должен быть однородным по всей массе, без отслаивания жидкости на его поверхности.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6.2.5. При определении вкуса и запаха отмечают, обладает ли блюдо присущим ему вкусом, не ли постороннего привкуса и запаха, наличия горечи, несвойственной свежеприготовленному блюду кислотности, </w:t>
      </w:r>
      <w:proofErr w:type="spellStart"/>
      <w:r>
        <w:rPr>
          <w:color w:val="000000"/>
          <w:sz w:val="28"/>
          <w:szCs w:val="28"/>
        </w:rPr>
        <w:t>недосоленности</w:t>
      </w:r>
      <w:proofErr w:type="spellEnd"/>
      <w:r>
        <w:rPr>
          <w:color w:val="000000"/>
          <w:sz w:val="28"/>
          <w:szCs w:val="28"/>
        </w:rP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6.2.6.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6.3. Органолептическая оценка вторых блюд.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6.3.1. 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6.3.2. Мясо птицы должно быть мягким, сочным и легко отделяться от костей. 6.3.3.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запланированной по меню, что позволяет выявить </w:t>
      </w:r>
      <w:proofErr w:type="spellStart"/>
      <w:r>
        <w:rPr>
          <w:color w:val="000000"/>
          <w:sz w:val="28"/>
          <w:szCs w:val="28"/>
        </w:rPr>
        <w:t>недовложение</w:t>
      </w:r>
      <w:proofErr w:type="spellEnd"/>
      <w:r>
        <w:rPr>
          <w:color w:val="000000"/>
          <w:sz w:val="28"/>
          <w:szCs w:val="28"/>
        </w:rPr>
        <w:t>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6.3.4. Макаронные изделия, если они сварены правильно, должны быть мягкими и легко определяться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6.3.5.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6.3.6.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 следовательно ее усвоение. 6.3.7. При определении вкуса и запаха блюд обращают внимание на наличие специфических запахов. Особенно это важно </w:t>
      </w:r>
      <w:r>
        <w:rPr>
          <w:color w:val="000000"/>
          <w:sz w:val="28"/>
          <w:szCs w:val="28"/>
        </w:rPr>
        <w:lastRenderedPageBreak/>
        <w:t>для рыбы, которая легко приобретает посторонние запахи из окружающей среды.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свежего жира, на котором ее жарили. Она должна быть мягкой, сочной, не крошащейся сохраняющей форму нарезки.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924ECB">
        <w:rPr>
          <w:rStyle w:val="a3"/>
          <w:sz w:val="28"/>
          <w:szCs w:val="28"/>
        </w:rPr>
        <w:t>VII. Оценка организации питания ДОУ</w:t>
      </w:r>
      <w:r w:rsidRPr="00924ECB">
        <w:rPr>
          <w:sz w:val="28"/>
          <w:szCs w:val="28"/>
        </w:rPr>
        <w:t>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7.1. Результат проверки выхода блюд, их качество отражаются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журнале. В случае </w:t>
      </w:r>
      <w:proofErr w:type="gramStart"/>
      <w:r>
        <w:rPr>
          <w:color w:val="000000"/>
          <w:sz w:val="28"/>
          <w:szCs w:val="28"/>
        </w:rPr>
        <w:t>выявления</w:t>
      </w:r>
      <w:proofErr w:type="gramEnd"/>
      <w:r>
        <w:rPr>
          <w:color w:val="000000"/>
          <w:sz w:val="28"/>
          <w:szCs w:val="28"/>
        </w:rPr>
        <w:t xml:space="preserve"> каких либо нарушений, замечаний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7.2. Замечания и нарушения, установленные комиссией в организации питания детей, заносятся в </w:t>
      </w:r>
      <w:proofErr w:type="spellStart"/>
      <w:r>
        <w:rPr>
          <w:color w:val="000000"/>
          <w:sz w:val="28"/>
          <w:szCs w:val="28"/>
        </w:rPr>
        <w:t>бракеражный</w:t>
      </w:r>
      <w:proofErr w:type="spellEnd"/>
      <w:r>
        <w:rPr>
          <w:color w:val="000000"/>
          <w:sz w:val="28"/>
          <w:szCs w:val="28"/>
        </w:rPr>
        <w:t xml:space="preserve"> журнал.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7.3.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7.4. Администрация ДОУ обязана содействовать в деятельности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и принимать меры к устранению нарушений и замечаний, выявленных членами комиссии.</w:t>
      </w:r>
    </w:p>
    <w:p w:rsidR="0044503B" w:rsidRPr="00924EC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sz w:val="21"/>
          <w:szCs w:val="21"/>
        </w:rPr>
      </w:pPr>
      <w:r w:rsidRPr="00924ECB">
        <w:rPr>
          <w:rStyle w:val="a3"/>
          <w:sz w:val="28"/>
          <w:szCs w:val="28"/>
        </w:rPr>
        <w:t>VIII. Заключительные положения.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8.1. Члены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работают на добровольной основе.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8.2. Администрация ДОУ при установлении надбавок к должностным окладам работников, либо при премировании вправе учитывать работу членов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8.3. Администрация ДОУ обязана содействовать деятельности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и принимать меры к устранению нарушений и замечаний, выявленных ее членами.</w:t>
      </w: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44503B" w:rsidRDefault="0044503B" w:rsidP="0044503B">
      <w:pPr>
        <w:pStyle w:val="a4"/>
        <w:spacing w:before="0" w:beforeAutospacing="0" w:after="0" w:afterAutospacing="0"/>
        <w:ind w:left="170" w:right="-397"/>
        <w:jc w:val="center"/>
        <w:rPr>
          <w:rStyle w:val="a3"/>
          <w:color w:val="6781B8"/>
        </w:rPr>
      </w:pPr>
    </w:p>
    <w:p w:rsidR="00BB70A3" w:rsidRDefault="00BB70A3"/>
    <w:sectPr w:rsidR="00BB70A3" w:rsidSect="00F6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4503B"/>
    <w:rsid w:val="001E4145"/>
    <w:rsid w:val="004157A8"/>
    <w:rsid w:val="0044503B"/>
    <w:rsid w:val="005E222E"/>
    <w:rsid w:val="006C309B"/>
    <w:rsid w:val="0074661D"/>
    <w:rsid w:val="00797A1A"/>
    <w:rsid w:val="008410BC"/>
    <w:rsid w:val="008D56E2"/>
    <w:rsid w:val="009211AF"/>
    <w:rsid w:val="00924ECB"/>
    <w:rsid w:val="00BB70A3"/>
    <w:rsid w:val="00D03840"/>
    <w:rsid w:val="00D5665C"/>
    <w:rsid w:val="00D57F78"/>
    <w:rsid w:val="00D62525"/>
    <w:rsid w:val="00F64767"/>
    <w:rsid w:val="00F7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503B"/>
    <w:rPr>
      <w:b/>
      <w:bCs/>
    </w:rPr>
  </w:style>
  <w:style w:type="paragraph" w:styleId="a4">
    <w:name w:val="Normal (Web)"/>
    <w:basedOn w:val="a"/>
    <w:uiPriority w:val="99"/>
    <w:semiHidden/>
    <w:unhideWhenUsed/>
    <w:rsid w:val="0044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503B"/>
    <w:rPr>
      <w:b/>
      <w:bCs/>
    </w:rPr>
  </w:style>
  <w:style w:type="paragraph" w:styleId="a4">
    <w:name w:val="Normal (Web)"/>
    <w:basedOn w:val="a"/>
    <w:uiPriority w:val="99"/>
    <w:semiHidden/>
    <w:unhideWhenUsed/>
    <w:rsid w:val="0044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rost</cp:lastModifiedBy>
  <cp:revision>12</cp:revision>
  <cp:lastPrinted>2019-11-21T10:39:00Z</cp:lastPrinted>
  <dcterms:created xsi:type="dcterms:W3CDTF">2019-08-20T10:19:00Z</dcterms:created>
  <dcterms:modified xsi:type="dcterms:W3CDTF">2022-12-30T08:25:00Z</dcterms:modified>
</cp:coreProperties>
</file>